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1568" w14:textId="13A1A476" w:rsidR="0024027D" w:rsidRPr="0032422D" w:rsidRDefault="0024027D" w:rsidP="0024027D">
      <w:pPr>
        <w:widowControl/>
        <w:spacing w:line="288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Programm</w:t>
      </w:r>
      <w:r w:rsidR="004E7623">
        <w:rPr>
          <w:rFonts w:ascii="Arial" w:hAnsi="Arial" w:cs="Arial"/>
          <w:b/>
          <w:bCs/>
          <w:szCs w:val="22"/>
        </w:rPr>
        <w:t>a</w:t>
      </w:r>
      <w:bookmarkStart w:id="0" w:name="_GoBack"/>
      <w:bookmarkEnd w:id="0"/>
    </w:p>
    <w:p w14:paraId="323EE965" w14:textId="77777777" w:rsidR="0024027D" w:rsidRPr="0032422D" w:rsidRDefault="0024027D" w:rsidP="0024027D">
      <w:pPr>
        <w:spacing w:line="288" w:lineRule="auto"/>
        <w:rPr>
          <w:rFonts w:ascii="Trinite Roman Wide" w:hAnsi="Trinite Roman Wide"/>
          <w:snapToGrid/>
          <w:szCs w:val="22"/>
        </w:rPr>
      </w:pPr>
    </w:p>
    <w:p w14:paraId="328CA923" w14:textId="77777777" w:rsidR="0024027D" w:rsidRPr="0032422D" w:rsidRDefault="0024027D" w:rsidP="0024027D">
      <w:pPr>
        <w:spacing w:line="288" w:lineRule="auto"/>
        <w:rPr>
          <w:rFonts w:ascii="Trinite Roman Wide" w:hAnsi="Trinite Roman Wide"/>
          <w:snapToGrid/>
          <w:szCs w:val="22"/>
        </w:rPr>
      </w:pPr>
      <w:r w:rsidRPr="0032422D">
        <w:rPr>
          <w:rFonts w:ascii="Trinite Roman Wide" w:hAnsi="Trinite Roman Wide"/>
          <w:snapToGrid/>
          <w:szCs w:val="22"/>
        </w:rPr>
        <w:t xml:space="preserve">Het programma </w:t>
      </w:r>
      <w:r>
        <w:rPr>
          <w:rFonts w:ascii="Trinite Roman Wide" w:hAnsi="Trinite Roman Wide"/>
          <w:snapToGrid/>
          <w:szCs w:val="22"/>
        </w:rPr>
        <w:t>bestaat uit twee dagdelen</w:t>
      </w:r>
      <w:r w:rsidRPr="0032422D">
        <w:rPr>
          <w:rFonts w:ascii="Trinite Roman Wide" w:hAnsi="Trinite Roman Wide"/>
          <w:snapToGrid/>
          <w:szCs w:val="22"/>
        </w:rPr>
        <w:t>;</w:t>
      </w:r>
    </w:p>
    <w:p w14:paraId="594172F3" w14:textId="77777777" w:rsidR="0024027D" w:rsidRDefault="0024027D" w:rsidP="0024027D">
      <w:pPr>
        <w:numPr>
          <w:ilvl w:val="0"/>
          <w:numId w:val="4"/>
        </w:numPr>
        <w:spacing w:line="288" w:lineRule="auto"/>
        <w:rPr>
          <w:rFonts w:ascii="Trinite Roman Wide" w:hAnsi="Trinite Roman Wide"/>
          <w:snapToGrid/>
          <w:szCs w:val="22"/>
        </w:rPr>
      </w:pPr>
      <w:r w:rsidRPr="000D204C">
        <w:rPr>
          <w:rFonts w:ascii="Trinite Roman Wide" w:hAnsi="Trinite Roman Wide"/>
          <w:snapToGrid/>
          <w:szCs w:val="22"/>
        </w:rPr>
        <w:t xml:space="preserve">Twee dagdelen om de basisvaardigheden te trainen. Deze scholing is alleen voor verpleegkundigen. </w:t>
      </w:r>
    </w:p>
    <w:p w14:paraId="3EE3C48F" w14:textId="77777777" w:rsidR="0024027D" w:rsidRPr="00231F34" w:rsidRDefault="0024027D" w:rsidP="0024027D">
      <w:pPr>
        <w:spacing w:line="288" w:lineRule="auto"/>
        <w:rPr>
          <w:rFonts w:ascii="Trinite Roman Wide" w:hAnsi="Trinite Roman Wide"/>
          <w:i/>
          <w:snapToGrid/>
          <w:szCs w:val="22"/>
        </w:rPr>
      </w:pPr>
      <w:r>
        <w:rPr>
          <w:rFonts w:ascii="Trinite Roman Wide" w:hAnsi="Trinite Roman Wide"/>
          <w:snapToGrid/>
          <w:szCs w:val="22"/>
        </w:rPr>
        <w:t>NB. Op een later (nog met het OZG af te stemmen) tijdstip volgt een vervolg</w:t>
      </w:r>
      <w:r w:rsidRPr="000D204C">
        <w:rPr>
          <w:rFonts w:ascii="Trinite Roman Wide" w:hAnsi="Trinite Roman Wide"/>
          <w:snapToGrid/>
          <w:szCs w:val="22"/>
        </w:rPr>
        <w:t>dagdeel</w:t>
      </w:r>
      <w:r>
        <w:rPr>
          <w:rFonts w:ascii="Trinite Roman Wide" w:hAnsi="Trinite Roman Wide"/>
          <w:snapToGrid/>
          <w:szCs w:val="22"/>
        </w:rPr>
        <w:t xml:space="preserve"> waarin</w:t>
      </w:r>
      <w:r w:rsidRPr="000D204C">
        <w:rPr>
          <w:rFonts w:ascii="Trinite Roman Wide" w:hAnsi="Trinite Roman Wide"/>
          <w:snapToGrid/>
          <w:szCs w:val="22"/>
        </w:rPr>
        <w:t xml:space="preserve"> de verdiepingsvaardigheden </w:t>
      </w:r>
      <w:r>
        <w:rPr>
          <w:rFonts w:ascii="Trinite Roman Wide" w:hAnsi="Trinite Roman Wide"/>
          <w:snapToGrid/>
          <w:szCs w:val="22"/>
        </w:rPr>
        <w:t xml:space="preserve">worden </w:t>
      </w:r>
      <w:r w:rsidRPr="000D204C">
        <w:rPr>
          <w:rFonts w:ascii="Trinite Roman Wide" w:hAnsi="Trinite Roman Wide"/>
          <w:snapToGrid/>
          <w:szCs w:val="22"/>
        </w:rPr>
        <w:t xml:space="preserve">aangeboden. </w:t>
      </w:r>
      <w:r>
        <w:rPr>
          <w:rFonts w:ascii="Trinite Roman Wide" w:hAnsi="Trinite Roman Wide"/>
          <w:snapToGrid/>
          <w:szCs w:val="22"/>
        </w:rPr>
        <w:t xml:space="preserve">Dit </w:t>
      </w:r>
      <w:r w:rsidRPr="00B72697">
        <w:rPr>
          <w:rFonts w:ascii="Trinite Roman Wide" w:hAnsi="Trinite Roman Wide"/>
          <w:snapToGrid/>
          <w:szCs w:val="22"/>
        </w:rPr>
        <w:t xml:space="preserve">dagdeel voor gevorderden wordt multidisciplinair aangeboden en door verpleegkundigen en medici gevolgd. </w:t>
      </w:r>
      <w:r>
        <w:rPr>
          <w:rFonts w:ascii="Trinite Roman Wide" w:hAnsi="Trinite Roman Wide"/>
          <w:i/>
          <w:snapToGrid/>
          <w:szCs w:val="22"/>
        </w:rPr>
        <w:t xml:space="preserve">Dit dagdeel is </w:t>
      </w:r>
      <w:r w:rsidRPr="00231F34">
        <w:rPr>
          <w:rFonts w:ascii="Trinite Roman Wide" w:hAnsi="Trinite Roman Wide"/>
          <w:i/>
          <w:snapToGrid/>
          <w:szCs w:val="22"/>
        </w:rPr>
        <w:t>niet opgenomen binnen deze offerte</w:t>
      </w:r>
      <w:r>
        <w:rPr>
          <w:rFonts w:ascii="Trinite Roman Wide" w:hAnsi="Trinite Roman Wide"/>
          <w:i/>
          <w:snapToGrid/>
          <w:szCs w:val="22"/>
        </w:rPr>
        <w:t>.</w:t>
      </w:r>
      <w:r w:rsidRPr="00231F34">
        <w:rPr>
          <w:rFonts w:ascii="Trinite Roman Wide" w:hAnsi="Trinite Roman Wide"/>
          <w:i/>
          <w:snapToGrid/>
          <w:szCs w:val="22"/>
        </w:rPr>
        <w:t xml:space="preserve"> </w:t>
      </w:r>
    </w:p>
    <w:p w14:paraId="42F86FE0" w14:textId="77777777" w:rsidR="0024027D" w:rsidRDefault="0024027D" w:rsidP="0024027D">
      <w:pPr>
        <w:spacing w:line="288" w:lineRule="auto"/>
        <w:rPr>
          <w:rFonts w:ascii="Trinite Roman Wide" w:hAnsi="Trinite Roman Wide"/>
          <w:snapToGrid/>
          <w:szCs w:val="22"/>
        </w:rPr>
      </w:pPr>
    </w:p>
    <w:p w14:paraId="4FE8BA9E" w14:textId="77777777" w:rsidR="0024027D" w:rsidRDefault="0024027D" w:rsidP="0024027D">
      <w:pPr>
        <w:spacing w:line="288" w:lineRule="auto"/>
        <w:rPr>
          <w:rFonts w:ascii="Trinite Roman Wide" w:hAnsi="Trinite Roman Wide"/>
          <w:snapToGrid/>
          <w:szCs w:val="22"/>
        </w:rPr>
        <w:sectPr w:rsidR="0024027D" w:rsidSect="0024027D">
          <w:pgSz w:w="11907" w:h="16840" w:code="9"/>
          <w:pgMar w:top="1418" w:right="1418" w:bottom="1134" w:left="1418" w:header="709" w:footer="709" w:gutter="0"/>
          <w:cols w:space="708"/>
          <w:docGrid w:linePitch="360"/>
        </w:sectPr>
      </w:pPr>
      <w:r>
        <w:rPr>
          <w:rFonts w:ascii="Trinite Roman Wide" w:hAnsi="Trinite Roman Wide"/>
          <w:snapToGrid/>
          <w:szCs w:val="22"/>
        </w:rPr>
        <w:t xml:space="preserve">Hieronder staat het basisscholingsprogramma beschreven. </w:t>
      </w:r>
    </w:p>
    <w:p w14:paraId="2E4C1BDD" w14:textId="77777777" w:rsidR="0024027D" w:rsidRPr="0032422D" w:rsidRDefault="0024027D" w:rsidP="0024027D">
      <w:pPr>
        <w:spacing w:line="288" w:lineRule="auto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X="108" w:tblpY="1"/>
        <w:tblOverlap w:val="never"/>
        <w:tblW w:w="149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0"/>
        <w:gridCol w:w="7371"/>
      </w:tblGrid>
      <w:tr w:rsidR="0024027D" w:rsidRPr="0032422D" w14:paraId="0090BEA7" w14:textId="77777777" w:rsidTr="009D1B03">
        <w:trPr>
          <w:tblHeader/>
        </w:trPr>
        <w:tc>
          <w:tcPr>
            <w:tcW w:w="1951" w:type="dxa"/>
            <w:tcBorders>
              <w:bottom w:val="dotted" w:sz="4" w:space="0" w:color="auto"/>
            </w:tcBorders>
            <w:shd w:val="clear" w:color="auto" w:fill="F2F2F2"/>
          </w:tcPr>
          <w:p w14:paraId="38D5A64E" w14:textId="77777777" w:rsidR="0024027D" w:rsidRPr="0032422D" w:rsidRDefault="0024027D" w:rsidP="009D1B03">
            <w:pPr>
              <w:spacing w:line="288" w:lineRule="auto"/>
              <w:rPr>
                <w:rFonts w:ascii="Trinite Roman Wide" w:hAnsi="Trinite Roman Wide" w:cs="Verdana"/>
                <w:b/>
                <w:bCs/>
              </w:rPr>
            </w:pPr>
            <w:r>
              <w:rPr>
                <w:rFonts w:ascii="Trinite Roman Wide" w:hAnsi="Trinite Roman Wide" w:cs="Verdana"/>
                <w:b/>
                <w:bCs/>
              </w:rPr>
              <w:t>T</w:t>
            </w:r>
            <w:r w:rsidRPr="0032422D">
              <w:rPr>
                <w:rFonts w:ascii="Trinite Roman Wide" w:hAnsi="Trinite Roman Wide" w:cs="Verdana"/>
                <w:b/>
                <w:bCs/>
              </w:rPr>
              <w:t>raject</w:t>
            </w:r>
            <w:r>
              <w:rPr>
                <w:rFonts w:ascii="Trinite Roman Wide" w:hAnsi="Trinite Roman Wide" w:cs="Verdana"/>
                <w:b/>
                <w:bCs/>
              </w:rPr>
              <w:t xml:space="preserve"> vooraf 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F2F2F2"/>
          </w:tcPr>
          <w:p w14:paraId="7759E0F0" w14:textId="77777777" w:rsidR="0024027D" w:rsidRPr="000D204C" w:rsidRDefault="0024027D" w:rsidP="009D1B03">
            <w:pPr>
              <w:spacing w:line="288" w:lineRule="auto"/>
              <w:rPr>
                <w:rFonts w:ascii="Trinite Roman Wide" w:hAnsi="Trinite Roman Wide" w:cs="Verdana"/>
                <w:b/>
                <w:bCs/>
              </w:rPr>
            </w:pPr>
            <w:r>
              <w:rPr>
                <w:rFonts w:ascii="Trinite Roman Wide" w:hAnsi="Trinite Roman Wide" w:cs="Verdana"/>
                <w:b/>
                <w:bCs/>
              </w:rPr>
              <w:t>Invullen nulmeting scorelijst</w:t>
            </w:r>
          </w:p>
          <w:p w14:paraId="4E1758E3" w14:textId="77777777" w:rsidR="0024027D" w:rsidRPr="004B6F09" w:rsidRDefault="0024027D" w:rsidP="009D1B03">
            <w:pPr>
              <w:spacing w:line="288" w:lineRule="auto"/>
              <w:rPr>
                <w:rFonts w:ascii="Trinite Roman Wide" w:hAnsi="Trinite Roman Wide" w:cs="Verdana"/>
                <w:bCs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F2F2F2"/>
          </w:tcPr>
          <w:p w14:paraId="70B9E67C" w14:textId="77777777" w:rsidR="0024027D" w:rsidRDefault="0024027D" w:rsidP="009D1B03">
            <w:pPr>
              <w:spacing w:line="288" w:lineRule="auto"/>
              <w:rPr>
                <w:rFonts w:ascii="Trinite Roman Wide" w:hAnsi="Trinite Roman Wide" w:cs="Verdana"/>
                <w:b/>
                <w:bCs/>
              </w:rPr>
            </w:pPr>
            <w:r>
              <w:rPr>
                <w:rFonts w:ascii="Trinite Roman Wide" w:hAnsi="Trinite Roman Wide" w:cs="Verdana"/>
                <w:b/>
                <w:bCs/>
              </w:rPr>
              <w:t>Resultaat:</w:t>
            </w:r>
          </w:p>
          <w:p w14:paraId="26CC2413" w14:textId="77777777" w:rsidR="0024027D" w:rsidRPr="00CD5E0D" w:rsidRDefault="0024027D" w:rsidP="009D1B03">
            <w:pPr>
              <w:spacing w:line="288" w:lineRule="auto"/>
              <w:rPr>
                <w:rFonts w:ascii="Trinite Roman Wide" w:hAnsi="Trinite Roman Wide" w:cs="Verdana"/>
                <w:bCs/>
              </w:rPr>
            </w:pPr>
            <w:r w:rsidRPr="00190B5B">
              <w:rPr>
                <w:rFonts w:ascii="Trinite Roman Wide" w:hAnsi="Trinite Roman Wide" w:cs="Verdana"/>
                <w:bCs/>
              </w:rPr>
              <w:t xml:space="preserve">Uitkomst </w:t>
            </w:r>
            <w:r>
              <w:rPr>
                <w:rFonts w:ascii="Trinite Roman Wide" w:hAnsi="Trinite Roman Wide" w:cs="Verdana"/>
                <w:bCs/>
              </w:rPr>
              <w:t>dient als vertrekpunt voor de verpleegkundige om haar/zijn persoonlijke leerdoelen op te stellen en scholingsvragen te inventariseren voor deze scholing.</w:t>
            </w:r>
          </w:p>
        </w:tc>
      </w:tr>
      <w:tr w:rsidR="0024027D" w:rsidRPr="0032422D" w14:paraId="1319F22E" w14:textId="77777777" w:rsidTr="009D1B03">
        <w:trPr>
          <w:trHeight w:val="283"/>
        </w:trPr>
        <w:tc>
          <w:tcPr>
            <w:tcW w:w="1951" w:type="dxa"/>
            <w:shd w:val="clear" w:color="auto" w:fill="D9D9D9"/>
          </w:tcPr>
          <w:p w14:paraId="4BEEC6A9" w14:textId="77777777" w:rsidR="0024027D" w:rsidRPr="0032422D" w:rsidRDefault="0024027D" w:rsidP="009D1B03">
            <w:pPr>
              <w:spacing w:line="288" w:lineRule="auto"/>
              <w:rPr>
                <w:rFonts w:ascii="Trinite Roman Wide" w:hAnsi="Trinite Roman Wide" w:cs="Verdana"/>
                <w:b/>
              </w:rPr>
            </w:pPr>
            <w:r>
              <w:rPr>
                <w:rFonts w:ascii="Trinite Roman Wide" w:hAnsi="Trinite Roman Wide" w:cs="Verdana"/>
                <w:b/>
              </w:rPr>
              <w:t xml:space="preserve">Dagdeel </w:t>
            </w:r>
            <w:r w:rsidRPr="0032422D">
              <w:rPr>
                <w:rFonts w:ascii="Trinite Roman Wide" w:hAnsi="Trinite Roman Wide" w:cs="Verdana"/>
                <w:b/>
              </w:rPr>
              <w:t>1</w:t>
            </w:r>
          </w:p>
        </w:tc>
        <w:tc>
          <w:tcPr>
            <w:tcW w:w="5670" w:type="dxa"/>
            <w:shd w:val="clear" w:color="auto" w:fill="D9D9D9"/>
          </w:tcPr>
          <w:p w14:paraId="224831DD" w14:textId="77777777" w:rsidR="0024027D" w:rsidRPr="0032422D" w:rsidRDefault="0024027D" w:rsidP="009D1B03">
            <w:pPr>
              <w:spacing w:line="288" w:lineRule="auto"/>
              <w:rPr>
                <w:rFonts w:ascii="Trinite Roman Wide" w:hAnsi="Trinite Roman Wide" w:cs="Verdana"/>
                <w:b/>
              </w:rPr>
            </w:pPr>
            <w:r>
              <w:rPr>
                <w:rFonts w:ascii="Trinite Roman Wide" w:hAnsi="Trinite Roman Wide" w:cs="Verdana"/>
                <w:b/>
              </w:rPr>
              <w:t>Inhoud: b</w:t>
            </w:r>
            <w:r w:rsidRPr="0032422D">
              <w:rPr>
                <w:rFonts w:ascii="Trinite Roman Wide" w:hAnsi="Trinite Roman Wide" w:cs="Verdana"/>
                <w:b/>
              </w:rPr>
              <w:t xml:space="preserve">asisvaardigheden </w:t>
            </w:r>
            <w:r>
              <w:rPr>
                <w:rFonts w:ascii="Trinite Roman Wide" w:hAnsi="Trinite Roman Wide" w:cs="Verdana"/>
                <w:b/>
              </w:rPr>
              <w:t>KR</w:t>
            </w:r>
          </w:p>
        </w:tc>
        <w:tc>
          <w:tcPr>
            <w:tcW w:w="7371" w:type="dxa"/>
            <w:shd w:val="clear" w:color="auto" w:fill="D9D9D9"/>
          </w:tcPr>
          <w:p w14:paraId="46ADC2E0" w14:textId="77777777" w:rsidR="0024027D" w:rsidRPr="0032422D" w:rsidRDefault="0024027D" w:rsidP="009D1B03">
            <w:pPr>
              <w:spacing w:line="288" w:lineRule="auto"/>
              <w:rPr>
                <w:rFonts w:ascii="Trinite Roman Wide" w:hAnsi="Trinite Roman Wide" w:cs="Verdana"/>
                <w:b/>
              </w:rPr>
            </w:pPr>
            <w:r>
              <w:rPr>
                <w:rFonts w:ascii="Trinite Roman Wide" w:hAnsi="Trinite Roman Wide" w:cs="Verdana"/>
                <w:b/>
              </w:rPr>
              <w:t>Specifiek</w:t>
            </w:r>
          </w:p>
        </w:tc>
      </w:tr>
      <w:tr w:rsidR="0024027D" w:rsidRPr="0032422D" w14:paraId="073FB246" w14:textId="77777777" w:rsidTr="009D1B03">
        <w:trPr>
          <w:trHeight w:val="283"/>
        </w:trPr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14:paraId="656C8A47" w14:textId="77777777" w:rsidR="0024027D" w:rsidRDefault="0024027D" w:rsidP="009D1B03">
            <w:pPr>
              <w:spacing w:line="288" w:lineRule="auto"/>
              <w:rPr>
                <w:rFonts w:ascii="Trinite Roman Wide" w:hAnsi="Trinite Roman Wide" w:cs="Verdana"/>
              </w:rPr>
            </w:pPr>
            <w:r>
              <w:rPr>
                <w:rFonts w:ascii="Trinite Roman Wide" w:hAnsi="Trinite Roman Wide" w:cs="Verdana"/>
              </w:rPr>
              <w:t>2,5 uren</w:t>
            </w:r>
          </w:p>
          <w:p w14:paraId="1001AF25" w14:textId="77777777" w:rsidR="0024027D" w:rsidRPr="0032422D" w:rsidRDefault="0024027D" w:rsidP="009D1B03">
            <w:pPr>
              <w:spacing w:line="288" w:lineRule="auto"/>
              <w:rPr>
                <w:rFonts w:ascii="Trinite Roman Wide" w:hAnsi="Trinite Roman Wide" w:cs="Verdana"/>
              </w:rPr>
            </w:pPr>
            <w:r w:rsidRPr="0032422D">
              <w:rPr>
                <w:rFonts w:ascii="Trinite Roman Wide" w:hAnsi="Trinite Roman Wide" w:cs="Verdana"/>
              </w:rPr>
              <w:t xml:space="preserve">Monodisciplinair </w:t>
            </w:r>
          </w:p>
          <w:p w14:paraId="2BA8E0C1" w14:textId="77777777" w:rsidR="0024027D" w:rsidRDefault="0024027D" w:rsidP="009D1B03">
            <w:pPr>
              <w:spacing w:line="288" w:lineRule="auto"/>
              <w:rPr>
                <w:rFonts w:ascii="Trinite Roman Wide" w:hAnsi="Trinite Roman Wide" w:cs="Verdana"/>
                <w:i/>
              </w:rPr>
            </w:pPr>
          </w:p>
          <w:p w14:paraId="08C31C71" w14:textId="77777777" w:rsidR="0024027D" w:rsidRDefault="0024027D" w:rsidP="009D1B03">
            <w:pPr>
              <w:spacing w:line="288" w:lineRule="auto"/>
              <w:rPr>
                <w:rFonts w:ascii="Trinite Roman Wide" w:hAnsi="Trinite Roman Wide" w:cs="Verdana"/>
                <w:i/>
              </w:rPr>
            </w:pPr>
          </w:p>
          <w:p w14:paraId="4026C3BD" w14:textId="77777777" w:rsidR="0024027D" w:rsidRDefault="0024027D" w:rsidP="009D1B03">
            <w:pPr>
              <w:spacing w:line="288" w:lineRule="auto"/>
              <w:rPr>
                <w:rFonts w:ascii="Trinite Roman Wide" w:hAnsi="Trinite Roman Wide" w:cs="Verdana"/>
                <w:i/>
              </w:rPr>
            </w:pPr>
          </w:p>
          <w:p w14:paraId="2A2FF557" w14:textId="77777777" w:rsidR="0024027D" w:rsidRDefault="0024027D" w:rsidP="009D1B03">
            <w:pPr>
              <w:spacing w:line="288" w:lineRule="auto"/>
              <w:rPr>
                <w:rFonts w:ascii="Trinite Roman Wide" w:hAnsi="Trinite Roman Wide" w:cs="Verdana"/>
                <w:i/>
              </w:rPr>
            </w:pPr>
          </w:p>
          <w:p w14:paraId="0CE3CF9E" w14:textId="77777777" w:rsidR="0024027D" w:rsidRDefault="0024027D" w:rsidP="009D1B03">
            <w:pPr>
              <w:spacing w:line="288" w:lineRule="auto"/>
              <w:rPr>
                <w:rFonts w:ascii="Trinite Roman Wide" w:hAnsi="Trinite Roman Wide" w:cs="Verdana"/>
                <w:i/>
              </w:rPr>
            </w:pPr>
          </w:p>
          <w:p w14:paraId="1AA09F0B" w14:textId="77777777" w:rsidR="0024027D" w:rsidRPr="00CD5E0D" w:rsidRDefault="0024027D" w:rsidP="009D1B03">
            <w:pPr>
              <w:spacing w:line="288" w:lineRule="auto"/>
              <w:rPr>
                <w:rFonts w:ascii="Trinite Roman Wide" w:hAnsi="Trinite Roman Wide" w:cs="Verdana"/>
                <w:i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</w:tcPr>
          <w:p w14:paraId="1F0216C8" w14:textId="77777777" w:rsidR="0024027D" w:rsidRPr="00FF7918" w:rsidRDefault="0024027D" w:rsidP="009D1B03">
            <w:pPr>
              <w:kinsoku w:val="0"/>
              <w:overflowPunct w:val="0"/>
              <w:spacing w:line="288" w:lineRule="auto"/>
              <w:ind w:left="720"/>
              <w:textAlignment w:val="baseline"/>
              <w:rPr>
                <w:rFonts w:ascii="Trinite Roman Wide" w:hAnsi="Trinite Roman Wide"/>
                <w:i/>
              </w:rPr>
            </w:pPr>
          </w:p>
          <w:p w14:paraId="2E30A976" w14:textId="77777777" w:rsidR="0024027D" w:rsidRPr="00242DEB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</w:rPr>
            </w:pPr>
            <w:r w:rsidRPr="00242DEB">
              <w:rPr>
                <w:rFonts w:ascii="Trinite Roman Wide" w:hAnsi="Trinite Roman Wide"/>
              </w:rPr>
              <w:t xml:space="preserve">Kennismaking </w:t>
            </w:r>
          </w:p>
          <w:p w14:paraId="1BE1CD31" w14:textId="77777777" w:rsidR="0024027D" w:rsidRPr="00242DEB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</w:rPr>
            </w:pPr>
            <w:r w:rsidRPr="00242DEB">
              <w:rPr>
                <w:rFonts w:ascii="Trinite Roman Wide" w:hAnsi="Trinite Roman Wide"/>
              </w:rPr>
              <w:t xml:space="preserve">Waarom klinisch redeneren? </w:t>
            </w:r>
          </w:p>
          <w:p w14:paraId="4089828E" w14:textId="77777777" w:rsidR="0024027D" w:rsidRPr="00242DEB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</w:rPr>
            </w:pPr>
            <w:r w:rsidRPr="00242DEB">
              <w:rPr>
                <w:rFonts w:ascii="Trinite Roman Wide" w:hAnsi="Trinite Roman Wide"/>
              </w:rPr>
              <w:t xml:space="preserve">Wat is het en hoe werk je ermee. </w:t>
            </w:r>
          </w:p>
          <w:p w14:paraId="76624C70" w14:textId="77777777" w:rsidR="0024027D" w:rsidRPr="00242DEB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</w:rPr>
            </w:pPr>
            <w:r w:rsidRPr="00242DEB">
              <w:rPr>
                <w:rFonts w:ascii="Trinite Roman Wide" w:hAnsi="Trinite Roman Wide"/>
              </w:rPr>
              <w:t>Wat levert het op.</w:t>
            </w:r>
          </w:p>
          <w:p w14:paraId="341B5023" w14:textId="77777777" w:rsidR="0024027D" w:rsidRPr="00242DEB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</w:rPr>
            </w:pPr>
            <w:r w:rsidRPr="00242DEB">
              <w:rPr>
                <w:rFonts w:ascii="Trinite Roman Wide" w:hAnsi="Trinite Roman Wide"/>
              </w:rPr>
              <w:t>Koppeling met verpleegkundig leiderschap wordt gelegd.</w:t>
            </w:r>
          </w:p>
          <w:p w14:paraId="16DE147A" w14:textId="77777777" w:rsidR="0024027D" w:rsidRPr="0032422D" w:rsidRDefault="0024027D" w:rsidP="009D1B03">
            <w:pPr>
              <w:kinsoku w:val="0"/>
              <w:overflowPunct w:val="0"/>
              <w:spacing w:line="288" w:lineRule="auto"/>
              <w:textAlignment w:val="baseline"/>
            </w:pPr>
            <w:r w:rsidRPr="00242DEB">
              <w:rPr>
                <w:rFonts w:ascii="Trinite Roman Wide" w:hAnsi="Trinite Roman Wide"/>
              </w:rPr>
              <w:t>Oefening klinisch redeneren</w:t>
            </w:r>
            <w:r w:rsidRPr="0032422D">
              <w:t xml:space="preserve">  </w:t>
            </w:r>
            <w:r w:rsidRPr="00FA6EFE">
              <w:rPr>
                <w:rFonts w:ascii="Trinite Roman Wide" w:hAnsi="Trinite Roman Wide" w:cs="Calibri"/>
              </w:rPr>
              <w:t xml:space="preserve"> 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</w:tcPr>
          <w:p w14:paraId="60C443EA" w14:textId="77777777" w:rsidR="0024027D" w:rsidRPr="00242DEB" w:rsidRDefault="0024027D" w:rsidP="009D1B03">
            <w:pPr>
              <w:kinsoku w:val="0"/>
              <w:overflowPunct w:val="0"/>
              <w:spacing w:line="288" w:lineRule="auto"/>
              <w:ind w:left="720"/>
              <w:textAlignment w:val="baseline"/>
              <w:rPr>
                <w:rFonts w:ascii="Trinite Roman Wide" w:hAnsi="Trinite Roman Wide"/>
              </w:rPr>
            </w:pPr>
          </w:p>
          <w:p w14:paraId="646E5FAB" w14:textId="77777777" w:rsidR="0024027D" w:rsidRPr="00242DEB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  <w:lang w:val="en-US"/>
              </w:rPr>
            </w:pPr>
            <w:r w:rsidRPr="00242DEB">
              <w:rPr>
                <w:rFonts w:ascii="Trinite Roman Wide" w:hAnsi="Trinite Roman Wide"/>
                <w:lang w:val="en-US"/>
              </w:rPr>
              <w:t>PAN</w:t>
            </w:r>
            <w:r>
              <w:rPr>
                <w:rFonts w:ascii="Trinite Roman Wide" w:hAnsi="Trinite Roman Wide"/>
                <w:lang w:val="en-US"/>
              </w:rPr>
              <w:t>*</w:t>
            </w:r>
            <w:r w:rsidRPr="00242DEB">
              <w:rPr>
                <w:rFonts w:ascii="Trinite Roman Wide" w:hAnsi="Trinite Roman Wide"/>
                <w:lang w:val="en-US"/>
              </w:rPr>
              <w:t xml:space="preserve"> als methode</w:t>
            </w:r>
          </w:p>
          <w:p w14:paraId="79590007" w14:textId="77777777" w:rsidR="0024027D" w:rsidRPr="00242DEB" w:rsidRDefault="0024027D" w:rsidP="0024027D">
            <w:pPr>
              <w:pStyle w:val="Geenafstand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Trinite Roman Wide" w:eastAsia="Times New Roman" w:hAnsi="Trinite Roman Wide"/>
                <w:snapToGrid w:val="0"/>
                <w:szCs w:val="20"/>
                <w:lang w:eastAsia="nl-NL"/>
              </w:rPr>
            </w:pPr>
            <w:r>
              <w:rPr>
                <w:rFonts w:ascii="Trinite Roman Wide" w:eastAsia="Times New Roman" w:hAnsi="Trinite Roman Wide"/>
                <w:snapToGrid w:val="0"/>
                <w:szCs w:val="20"/>
                <w:lang w:eastAsia="nl-NL"/>
              </w:rPr>
              <w:t>Wat is SBAR</w:t>
            </w:r>
            <w:r w:rsidRPr="00242DEB">
              <w:rPr>
                <w:rFonts w:ascii="Trinite Roman Wide" w:eastAsia="Times New Roman" w:hAnsi="Trinite Roman Wide"/>
                <w:snapToGrid w:val="0"/>
                <w:szCs w:val="20"/>
                <w:lang w:eastAsia="nl-NL"/>
              </w:rPr>
              <w:t xml:space="preserve"> </w:t>
            </w:r>
          </w:p>
          <w:p w14:paraId="666315BC" w14:textId="77777777" w:rsidR="0024027D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</w:rPr>
            </w:pPr>
            <w:r w:rsidRPr="00242DEB">
              <w:rPr>
                <w:rFonts w:ascii="Trinite Roman Wide" w:hAnsi="Trinite Roman Wide"/>
              </w:rPr>
              <w:t xml:space="preserve">Vaardigheid klinisch redeneren trainen aan de hand van eigen casuïstiek. </w:t>
            </w:r>
          </w:p>
          <w:p w14:paraId="0245BD9E" w14:textId="77777777" w:rsidR="0024027D" w:rsidRPr="00242DEB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</w:rPr>
            </w:pPr>
            <w:r>
              <w:rPr>
                <w:rFonts w:ascii="Trinite Roman Wide" w:hAnsi="Trinite Roman Wide"/>
              </w:rPr>
              <w:t>Oefening a.d.h.v. casuïstiek</w:t>
            </w:r>
          </w:p>
          <w:p w14:paraId="48881497" w14:textId="77777777" w:rsidR="0024027D" w:rsidRPr="00242DEB" w:rsidRDefault="0024027D" w:rsidP="009D1B03">
            <w:pPr>
              <w:kinsoku w:val="0"/>
              <w:overflowPunct w:val="0"/>
              <w:spacing w:line="288" w:lineRule="auto"/>
              <w:ind w:left="720"/>
              <w:textAlignment w:val="baseline"/>
              <w:rPr>
                <w:rFonts w:ascii="Trinite Roman Wide" w:hAnsi="Trinite Roman Wide"/>
              </w:rPr>
            </w:pPr>
          </w:p>
          <w:p w14:paraId="278AB58F" w14:textId="77777777" w:rsidR="0024027D" w:rsidRPr="00242DEB" w:rsidRDefault="0024027D" w:rsidP="009D1B03">
            <w:pPr>
              <w:kinsoku w:val="0"/>
              <w:overflowPunct w:val="0"/>
              <w:spacing w:line="288" w:lineRule="auto"/>
              <w:ind w:left="720"/>
              <w:textAlignment w:val="baseline"/>
              <w:rPr>
                <w:rFonts w:ascii="Trinite Roman Wide" w:hAnsi="Trinite Roman Wide"/>
              </w:rPr>
            </w:pPr>
            <w:r>
              <w:rPr>
                <w:rFonts w:ascii="Trinite Roman Wide" w:hAnsi="Trinite Roman Wide"/>
              </w:rPr>
              <w:t>Opdracht voor de praktijk…</w:t>
            </w:r>
          </w:p>
          <w:p w14:paraId="0F63EB1F" w14:textId="77777777" w:rsidR="0024027D" w:rsidRPr="00242DEB" w:rsidRDefault="0024027D" w:rsidP="009D1B03">
            <w:pPr>
              <w:kinsoku w:val="0"/>
              <w:overflowPunct w:val="0"/>
              <w:spacing w:line="288" w:lineRule="auto"/>
              <w:ind w:left="720"/>
              <w:textAlignment w:val="baseline"/>
              <w:rPr>
                <w:rFonts w:ascii="Trinite Roman Wide" w:hAnsi="Trinite Roman Wide"/>
              </w:rPr>
            </w:pPr>
            <w:r w:rsidRPr="00242DEB">
              <w:rPr>
                <w:rFonts w:ascii="Trinite Roman Wide" w:hAnsi="Trinite Roman Wide"/>
              </w:rPr>
              <w:t xml:space="preserve"> </w:t>
            </w:r>
          </w:p>
        </w:tc>
      </w:tr>
      <w:tr w:rsidR="0024027D" w:rsidRPr="0032422D" w14:paraId="115C430D" w14:textId="77777777" w:rsidTr="009D1B03">
        <w:trPr>
          <w:trHeight w:val="283"/>
        </w:trPr>
        <w:tc>
          <w:tcPr>
            <w:tcW w:w="1951" w:type="dxa"/>
            <w:shd w:val="clear" w:color="auto" w:fill="D9D9D9"/>
          </w:tcPr>
          <w:tbl>
            <w:tblPr>
              <w:tblpPr w:leftFromText="141" w:rightFromText="141" w:vertAnchor="text" w:tblpX="108" w:tblpY="1"/>
              <w:tblOverlap w:val="never"/>
              <w:tblW w:w="149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1"/>
              <w:gridCol w:w="5670"/>
              <w:gridCol w:w="7371"/>
            </w:tblGrid>
            <w:tr w:rsidR="0024027D" w:rsidRPr="00242DEB" w14:paraId="5888F110" w14:textId="77777777" w:rsidTr="009D1B03">
              <w:trPr>
                <w:trHeight w:val="283"/>
              </w:trPr>
              <w:tc>
                <w:tcPr>
                  <w:tcW w:w="1951" w:type="dxa"/>
                  <w:shd w:val="clear" w:color="auto" w:fill="D9D9D9"/>
                </w:tcPr>
                <w:p w14:paraId="31A6C8C6" w14:textId="77777777" w:rsidR="0024027D" w:rsidRPr="00242DEB" w:rsidRDefault="0024027D" w:rsidP="009D1B03">
                  <w:pPr>
                    <w:spacing w:line="288" w:lineRule="auto"/>
                    <w:rPr>
                      <w:rFonts w:ascii="Trinite Roman Wide" w:hAnsi="Trinite Roman Wide" w:cs="Verdana"/>
                      <w:b/>
                    </w:rPr>
                  </w:pPr>
                  <w:r w:rsidRPr="00242DEB">
                    <w:rPr>
                      <w:rFonts w:ascii="Trinite Roman Wide" w:hAnsi="Trinite Roman Wide" w:cs="Verdana"/>
                      <w:b/>
                    </w:rPr>
                    <w:t>Dagdeel 2</w:t>
                  </w:r>
                </w:p>
              </w:tc>
              <w:tc>
                <w:tcPr>
                  <w:tcW w:w="5670" w:type="dxa"/>
                  <w:shd w:val="clear" w:color="auto" w:fill="D9D9D9"/>
                </w:tcPr>
                <w:p w14:paraId="6671273F" w14:textId="77777777" w:rsidR="0024027D" w:rsidRPr="00242DEB" w:rsidRDefault="0024027D" w:rsidP="009D1B03">
                  <w:pPr>
                    <w:spacing w:line="288" w:lineRule="auto"/>
                    <w:rPr>
                      <w:rFonts w:ascii="Trinite Roman Wide" w:hAnsi="Trinite Roman Wide" w:cs="Verdana"/>
                      <w:b/>
                    </w:rPr>
                  </w:pPr>
                  <w:r w:rsidRPr="00242DEB">
                    <w:rPr>
                      <w:rFonts w:ascii="Trinite Roman Wide" w:hAnsi="Trinite Roman Wide" w:cs="Verdana"/>
                      <w:b/>
                    </w:rPr>
                    <w:t>Inhoud: Basisvaardigheden KR</w:t>
                  </w:r>
                </w:p>
              </w:tc>
              <w:tc>
                <w:tcPr>
                  <w:tcW w:w="7371" w:type="dxa"/>
                  <w:shd w:val="clear" w:color="auto" w:fill="D9D9D9"/>
                </w:tcPr>
                <w:p w14:paraId="1DFB9B7E" w14:textId="77777777" w:rsidR="0024027D" w:rsidRPr="00242DEB" w:rsidRDefault="0024027D" w:rsidP="009D1B03">
                  <w:pPr>
                    <w:spacing w:line="288" w:lineRule="auto"/>
                    <w:rPr>
                      <w:rFonts w:ascii="Trinite Roman Wide" w:hAnsi="Trinite Roman Wide" w:cs="Verdana"/>
                      <w:b/>
                    </w:rPr>
                  </w:pPr>
                  <w:r w:rsidRPr="00242DEB">
                    <w:rPr>
                      <w:rFonts w:ascii="Trinite Roman Wide" w:hAnsi="Trinite Roman Wide" w:cs="Verdana"/>
                      <w:b/>
                    </w:rPr>
                    <w:t>Specifiek</w:t>
                  </w:r>
                </w:p>
              </w:tc>
            </w:tr>
          </w:tbl>
          <w:p w14:paraId="1894C6CF" w14:textId="77777777" w:rsidR="0024027D" w:rsidRPr="00242DEB" w:rsidRDefault="0024027D" w:rsidP="009D1B03">
            <w:pPr>
              <w:spacing w:line="288" w:lineRule="auto"/>
              <w:rPr>
                <w:rFonts w:ascii="Trinite Roman Wide" w:hAnsi="Trinite Roman Wide" w:cs="Verdana"/>
                <w:b/>
              </w:rPr>
            </w:pPr>
          </w:p>
        </w:tc>
        <w:tc>
          <w:tcPr>
            <w:tcW w:w="5670" w:type="dxa"/>
            <w:shd w:val="clear" w:color="auto" w:fill="D9D9D9"/>
          </w:tcPr>
          <w:p w14:paraId="1E9BBE6E" w14:textId="77777777" w:rsidR="0024027D" w:rsidRPr="00242DEB" w:rsidRDefault="0024027D" w:rsidP="009D1B03">
            <w:p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  <w:b/>
                <w:i/>
              </w:rPr>
            </w:pPr>
            <w:r w:rsidRPr="00242DEB">
              <w:rPr>
                <w:rFonts w:ascii="Trinite Roman Wide" w:hAnsi="Trinite Roman Wide" w:cs="Verdana"/>
                <w:b/>
              </w:rPr>
              <w:t xml:space="preserve">Vervolg: </w:t>
            </w:r>
            <w:r>
              <w:rPr>
                <w:rFonts w:ascii="Trinite Roman Wide" w:hAnsi="Trinite Roman Wide" w:cs="Verdana"/>
                <w:b/>
              </w:rPr>
              <w:t>b</w:t>
            </w:r>
            <w:r w:rsidRPr="00242DEB">
              <w:rPr>
                <w:rFonts w:ascii="Trinite Roman Wide" w:hAnsi="Trinite Roman Wide" w:cs="Verdana"/>
                <w:b/>
              </w:rPr>
              <w:t>asisvaardigheden KR</w:t>
            </w:r>
          </w:p>
        </w:tc>
        <w:tc>
          <w:tcPr>
            <w:tcW w:w="7371" w:type="dxa"/>
            <w:shd w:val="clear" w:color="auto" w:fill="D9D9D9"/>
          </w:tcPr>
          <w:p w14:paraId="57E54386" w14:textId="77777777" w:rsidR="0024027D" w:rsidRPr="00242DEB" w:rsidRDefault="0024027D" w:rsidP="009D1B03">
            <w:pPr>
              <w:spacing w:line="288" w:lineRule="auto"/>
              <w:rPr>
                <w:rFonts w:ascii="Trinite Roman Wide" w:hAnsi="Trinite Roman Wide" w:cs="Verdana"/>
                <w:b/>
              </w:rPr>
            </w:pPr>
            <w:r w:rsidRPr="00242DEB">
              <w:rPr>
                <w:rFonts w:ascii="Trinite Roman Wide" w:hAnsi="Trinite Roman Wide" w:cs="Verdana"/>
                <w:b/>
              </w:rPr>
              <w:t>Specifiek</w:t>
            </w:r>
          </w:p>
        </w:tc>
      </w:tr>
      <w:tr w:rsidR="0024027D" w:rsidRPr="0032422D" w14:paraId="38A3D9B2" w14:textId="77777777" w:rsidTr="009D1B03">
        <w:trPr>
          <w:trHeight w:val="283"/>
        </w:trPr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14:paraId="1B84F542" w14:textId="77777777" w:rsidR="0024027D" w:rsidRDefault="0024027D" w:rsidP="009D1B03">
            <w:pPr>
              <w:spacing w:line="288" w:lineRule="auto"/>
              <w:rPr>
                <w:rFonts w:ascii="Trinite Roman Wide" w:hAnsi="Trinite Roman Wide" w:cs="Verdana"/>
              </w:rPr>
            </w:pPr>
            <w:r>
              <w:rPr>
                <w:rFonts w:ascii="Trinite Roman Wide" w:hAnsi="Trinite Roman Wide" w:cs="Verdana"/>
              </w:rPr>
              <w:t>2 uren</w:t>
            </w:r>
          </w:p>
          <w:p w14:paraId="56C1ACE8" w14:textId="77777777" w:rsidR="0024027D" w:rsidRPr="0032422D" w:rsidRDefault="0024027D" w:rsidP="009D1B03">
            <w:pPr>
              <w:spacing w:line="288" w:lineRule="auto"/>
              <w:rPr>
                <w:rFonts w:ascii="Trinite Roman Wide" w:hAnsi="Trinite Roman Wide" w:cs="Verdana"/>
              </w:rPr>
            </w:pPr>
            <w:r w:rsidRPr="0032422D">
              <w:rPr>
                <w:rFonts w:ascii="Trinite Roman Wide" w:hAnsi="Trinite Roman Wide" w:cs="Verdana"/>
              </w:rPr>
              <w:t xml:space="preserve">Monodisciplinair </w:t>
            </w:r>
          </w:p>
          <w:p w14:paraId="5F132881" w14:textId="77777777" w:rsidR="0024027D" w:rsidRDefault="0024027D" w:rsidP="009D1B03">
            <w:pPr>
              <w:spacing w:line="288" w:lineRule="auto"/>
              <w:rPr>
                <w:rFonts w:ascii="Trinite Roman Wide" w:hAnsi="Trinite Roman Wide" w:cs="Verdana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</w:tcPr>
          <w:p w14:paraId="7D05D019" w14:textId="77777777" w:rsidR="0024027D" w:rsidRPr="00242DEB" w:rsidRDefault="0024027D" w:rsidP="009D1B03">
            <w:pPr>
              <w:kinsoku w:val="0"/>
              <w:overflowPunct w:val="0"/>
              <w:spacing w:line="288" w:lineRule="auto"/>
              <w:ind w:left="720"/>
              <w:textAlignment w:val="baseline"/>
              <w:rPr>
                <w:rFonts w:ascii="Trinite Roman Wide" w:hAnsi="Trinite Roman Wide"/>
              </w:rPr>
            </w:pPr>
          </w:p>
          <w:p w14:paraId="630D5D38" w14:textId="77777777" w:rsidR="0024027D" w:rsidRPr="00242DEB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</w:rPr>
            </w:pPr>
            <w:r>
              <w:rPr>
                <w:rFonts w:ascii="Trinite Roman Wide" w:hAnsi="Trinite Roman Wide"/>
              </w:rPr>
              <w:t>Korte terugblik vorige training</w:t>
            </w:r>
            <w:r w:rsidRPr="00242DEB">
              <w:rPr>
                <w:rFonts w:ascii="Trinite Roman Wide" w:hAnsi="Trinite Roman Wide"/>
              </w:rPr>
              <w:t xml:space="preserve">? </w:t>
            </w:r>
          </w:p>
          <w:p w14:paraId="12BE1D37" w14:textId="77777777" w:rsidR="0024027D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</w:rPr>
            </w:pPr>
            <w:r>
              <w:rPr>
                <w:rFonts w:ascii="Trinite Roman Wide" w:hAnsi="Trinite Roman Wide"/>
              </w:rPr>
              <w:t>Hoe gaat het</w:t>
            </w:r>
            <w:r w:rsidRPr="00242DEB">
              <w:rPr>
                <w:rFonts w:ascii="Trinite Roman Wide" w:hAnsi="Trinite Roman Wide"/>
              </w:rPr>
              <w:t xml:space="preserve"> en hoe </w:t>
            </w:r>
            <w:r>
              <w:rPr>
                <w:rFonts w:ascii="Trinite Roman Wide" w:hAnsi="Trinite Roman Wide"/>
              </w:rPr>
              <w:t xml:space="preserve">heb je ermee gewerkt de afgelopen weken </w:t>
            </w:r>
          </w:p>
          <w:p w14:paraId="227381BA" w14:textId="77777777" w:rsidR="0024027D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</w:rPr>
            </w:pPr>
            <w:r w:rsidRPr="00242DEB">
              <w:rPr>
                <w:rFonts w:ascii="Trinite Roman Wide" w:hAnsi="Trinite Roman Wide"/>
              </w:rPr>
              <w:t>Koppeling met verpleegkundig leiderschap wordt gelegd</w:t>
            </w:r>
          </w:p>
          <w:p w14:paraId="44447FA2" w14:textId="77777777" w:rsidR="0024027D" w:rsidRPr="00A65BE5" w:rsidRDefault="0024027D" w:rsidP="009D1B03">
            <w:p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</w:rPr>
            </w:pPr>
            <w:r w:rsidRPr="00242DEB">
              <w:rPr>
                <w:rFonts w:ascii="Trinite Roman Wide" w:hAnsi="Trinite Roman Wide"/>
              </w:rPr>
              <w:t>Oefening klinisch redeneren</w:t>
            </w:r>
            <w:r w:rsidRPr="0032422D">
              <w:t xml:space="preserve"> 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</w:tcPr>
          <w:p w14:paraId="12E13322" w14:textId="77777777" w:rsidR="0024027D" w:rsidRDefault="0024027D" w:rsidP="009D1B03">
            <w:pPr>
              <w:kinsoku w:val="0"/>
              <w:overflowPunct w:val="0"/>
              <w:spacing w:line="288" w:lineRule="auto"/>
              <w:ind w:left="720"/>
              <w:textAlignment w:val="baseline"/>
              <w:rPr>
                <w:rFonts w:ascii="Trinite Roman Wide" w:hAnsi="Trinite Roman Wide"/>
              </w:rPr>
            </w:pPr>
          </w:p>
          <w:p w14:paraId="64736B8D" w14:textId="77777777" w:rsidR="0024027D" w:rsidRPr="004B6F09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</w:rPr>
            </w:pPr>
            <w:r w:rsidRPr="004B6F09">
              <w:rPr>
                <w:rFonts w:ascii="Trinite Roman Wide" w:hAnsi="Trinite Roman Wide"/>
              </w:rPr>
              <w:t xml:space="preserve">Korte herhaling begrippen PAN </w:t>
            </w:r>
          </w:p>
          <w:p w14:paraId="3AF1F603" w14:textId="77777777" w:rsidR="0024027D" w:rsidRPr="004B6F09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/>
              </w:rPr>
            </w:pPr>
            <w:r w:rsidRPr="004B6F09">
              <w:rPr>
                <w:rFonts w:ascii="Trinite Roman Wide" w:hAnsi="Trinite Roman Wide"/>
              </w:rPr>
              <w:t xml:space="preserve">Vervolg SBAR** en relatie </w:t>
            </w:r>
            <w:r w:rsidRPr="004B6F09">
              <w:rPr>
                <w:rFonts w:ascii="Trinite Roman Wide" w:hAnsi="Trinite Roman Wide"/>
                <w:snapToGrid/>
              </w:rPr>
              <w:t xml:space="preserve">EWS*** wordt gelegd </w:t>
            </w:r>
          </w:p>
          <w:p w14:paraId="6F77993E" w14:textId="77777777" w:rsidR="0024027D" w:rsidRPr="00190B5B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 w:cs="Verdana"/>
                <w:i/>
              </w:rPr>
            </w:pPr>
            <w:r w:rsidRPr="00190B5B">
              <w:rPr>
                <w:rFonts w:ascii="Trinite Roman Wide" w:hAnsi="Trinite Roman Wide"/>
              </w:rPr>
              <w:t>Oefening SBAR</w:t>
            </w:r>
            <w:r>
              <w:rPr>
                <w:rFonts w:ascii="Trinite Roman Wide" w:hAnsi="Trinite Roman Wide"/>
              </w:rPr>
              <w:t xml:space="preserve"> (SGEGS</w:t>
            </w:r>
            <w:r w:rsidRPr="00190B5B">
              <w:rPr>
                <w:rFonts w:ascii="Trinite Roman Wide" w:hAnsi="Trinite Roman Wide"/>
              </w:rPr>
              <w:t>)</w:t>
            </w:r>
          </w:p>
          <w:p w14:paraId="5A3EDCA7" w14:textId="77777777" w:rsidR="0024027D" w:rsidRPr="00FF7918" w:rsidRDefault="0024027D" w:rsidP="0024027D">
            <w:pPr>
              <w:numPr>
                <w:ilvl w:val="0"/>
                <w:numId w:val="1"/>
              </w:numPr>
              <w:kinsoku w:val="0"/>
              <w:overflowPunct w:val="0"/>
              <w:spacing w:line="288" w:lineRule="auto"/>
              <w:textAlignment w:val="baseline"/>
              <w:rPr>
                <w:rFonts w:ascii="Trinite Roman Wide" w:hAnsi="Trinite Roman Wide" w:cs="Verdana"/>
                <w:i/>
              </w:rPr>
            </w:pPr>
            <w:r w:rsidRPr="004B6F09">
              <w:rPr>
                <w:rFonts w:ascii="Trinite Roman Wide" w:hAnsi="Trinite Roman Wide"/>
              </w:rPr>
              <w:t>Oefening a.</w:t>
            </w:r>
            <w:r>
              <w:rPr>
                <w:rFonts w:ascii="Trinite Roman Wide" w:hAnsi="Trinite Roman Wide"/>
              </w:rPr>
              <w:t>d.</w:t>
            </w:r>
            <w:r w:rsidRPr="004B6F09">
              <w:rPr>
                <w:rFonts w:ascii="Trinite Roman Wide" w:hAnsi="Trinite Roman Wide"/>
              </w:rPr>
              <w:t>h.v</w:t>
            </w:r>
            <w:r>
              <w:rPr>
                <w:rFonts w:ascii="Trinite Roman Wide" w:hAnsi="Trinite Roman Wide"/>
              </w:rPr>
              <w:t>.</w:t>
            </w:r>
            <w:r w:rsidRPr="004B6F09">
              <w:rPr>
                <w:rFonts w:ascii="Trinite Roman Wide" w:hAnsi="Trinite Roman Wide"/>
              </w:rPr>
              <w:t xml:space="preserve"> eigen casuïstiek</w:t>
            </w:r>
            <w:r>
              <w:rPr>
                <w:rFonts w:ascii="Trinite Roman Wide" w:hAnsi="Trinite Roman Wide"/>
              </w:rPr>
              <w:t xml:space="preserve"> </w:t>
            </w:r>
          </w:p>
        </w:tc>
      </w:tr>
      <w:tr w:rsidR="0024027D" w:rsidRPr="0032422D" w14:paraId="5F03AA47" w14:textId="77777777" w:rsidTr="009D1B03">
        <w:trPr>
          <w:trHeight w:val="283"/>
        </w:trPr>
        <w:tc>
          <w:tcPr>
            <w:tcW w:w="1951" w:type="dxa"/>
            <w:shd w:val="clear" w:color="auto" w:fill="F2F2F2"/>
          </w:tcPr>
          <w:p w14:paraId="00E35224" w14:textId="77777777" w:rsidR="0024027D" w:rsidRPr="0034196F" w:rsidRDefault="0024027D" w:rsidP="009D1B03">
            <w:pPr>
              <w:spacing w:line="288" w:lineRule="auto"/>
              <w:rPr>
                <w:rFonts w:ascii="Trinite Roman Wide" w:hAnsi="Trinite Roman Wide" w:cs="Verdana"/>
                <w:b/>
              </w:rPr>
            </w:pPr>
            <w:r w:rsidRPr="0034196F">
              <w:rPr>
                <w:rFonts w:ascii="Trinite Roman Wide" w:hAnsi="Trinite Roman Wide" w:cs="Verdana"/>
                <w:b/>
              </w:rPr>
              <w:t xml:space="preserve">Traject achteraf </w:t>
            </w:r>
          </w:p>
        </w:tc>
        <w:tc>
          <w:tcPr>
            <w:tcW w:w="5670" w:type="dxa"/>
            <w:shd w:val="clear" w:color="auto" w:fill="F2F2F2"/>
          </w:tcPr>
          <w:p w14:paraId="2BD2E5B4" w14:textId="77777777" w:rsidR="0024027D" w:rsidRPr="000D204C" w:rsidRDefault="0024027D" w:rsidP="009D1B03">
            <w:pPr>
              <w:spacing w:line="288" w:lineRule="auto"/>
              <w:rPr>
                <w:rFonts w:ascii="Trinite Roman Wide" w:hAnsi="Trinite Roman Wide" w:cs="Verdana"/>
                <w:b/>
                <w:bCs/>
              </w:rPr>
            </w:pPr>
            <w:r>
              <w:rPr>
                <w:rFonts w:ascii="Trinite Roman Wide" w:hAnsi="Trinite Roman Wide" w:cs="Verdana"/>
                <w:b/>
                <w:bCs/>
              </w:rPr>
              <w:t>Invullen eindmeting scorelijst</w:t>
            </w:r>
          </w:p>
          <w:p w14:paraId="54C2EDD4" w14:textId="77777777" w:rsidR="0024027D" w:rsidRPr="00242DEB" w:rsidRDefault="0024027D" w:rsidP="009D1B03">
            <w:pPr>
              <w:kinsoku w:val="0"/>
              <w:overflowPunct w:val="0"/>
              <w:spacing w:line="288" w:lineRule="auto"/>
              <w:ind w:left="720"/>
              <w:textAlignment w:val="baseline"/>
              <w:rPr>
                <w:rFonts w:ascii="Trinite Roman Wide" w:hAnsi="Trinite Roman Wide"/>
              </w:rPr>
            </w:pPr>
          </w:p>
        </w:tc>
        <w:tc>
          <w:tcPr>
            <w:tcW w:w="7371" w:type="dxa"/>
            <w:shd w:val="clear" w:color="auto" w:fill="F2F2F2"/>
          </w:tcPr>
          <w:p w14:paraId="552AAF46" w14:textId="77777777" w:rsidR="0024027D" w:rsidRDefault="0024027D" w:rsidP="009D1B03">
            <w:pPr>
              <w:spacing w:line="288" w:lineRule="auto"/>
              <w:rPr>
                <w:rFonts w:ascii="Trinite Roman Wide" w:hAnsi="Trinite Roman Wide" w:cs="Verdana"/>
                <w:b/>
                <w:bCs/>
              </w:rPr>
            </w:pPr>
            <w:r>
              <w:rPr>
                <w:rFonts w:ascii="Trinite Roman Wide" w:hAnsi="Trinite Roman Wide" w:cs="Verdana"/>
                <w:b/>
                <w:bCs/>
              </w:rPr>
              <w:t>Resultaat:</w:t>
            </w:r>
          </w:p>
          <w:p w14:paraId="6192FD13" w14:textId="77777777" w:rsidR="0024027D" w:rsidRDefault="0024027D" w:rsidP="009D1B03">
            <w:pPr>
              <w:kinsoku w:val="0"/>
              <w:overflowPunct w:val="0"/>
              <w:spacing w:line="288" w:lineRule="auto"/>
              <w:ind w:left="720"/>
              <w:textAlignment w:val="baseline"/>
              <w:rPr>
                <w:rFonts w:ascii="Trinite Roman Wide" w:hAnsi="Trinite Roman Wide"/>
              </w:rPr>
            </w:pPr>
            <w:r w:rsidRPr="00190B5B">
              <w:rPr>
                <w:rFonts w:ascii="Trinite Roman Wide" w:hAnsi="Trinite Roman Wide" w:cs="Verdana"/>
                <w:bCs/>
              </w:rPr>
              <w:t xml:space="preserve">Uitkomst </w:t>
            </w:r>
            <w:r>
              <w:rPr>
                <w:rFonts w:ascii="Trinite Roman Wide" w:hAnsi="Trinite Roman Wide" w:cs="Verdana"/>
                <w:bCs/>
              </w:rPr>
              <w:t>dient als vertrekpunt voor de verpleegkundige om haar/zijn behoefte te inventariseren waar hij/zij de aankomende tijd nog actief op wil/moet blijven oefenen. Deze inhoud kan besproken worden met de leidinggevende (ondersteuning).</w:t>
            </w:r>
          </w:p>
        </w:tc>
      </w:tr>
    </w:tbl>
    <w:p w14:paraId="2AA8409C" w14:textId="77777777" w:rsidR="0024027D" w:rsidRDefault="0024027D" w:rsidP="0024027D">
      <w:pPr>
        <w:widowControl/>
        <w:spacing w:line="288" w:lineRule="auto"/>
        <w:rPr>
          <w:rFonts w:ascii="Trinite Roman Wide" w:eastAsia="Calibri" w:hAnsi="Trinite Roman Wide"/>
          <w:snapToGrid/>
          <w:szCs w:val="22"/>
          <w:lang w:val="en-US" w:eastAsia="en-US"/>
        </w:rPr>
      </w:pPr>
      <w:r w:rsidRPr="00A65BE5">
        <w:rPr>
          <w:rFonts w:ascii="Trinite Roman Wide" w:eastAsia="Calibri" w:hAnsi="Trinite Roman Wide"/>
          <w:snapToGrid/>
          <w:szCs w:val="22"/>
          <w:lang w:val="en-US" w:eastAsia="en-US"/>
        </w:rPr>
        <w:t xml:space="preserve">*PAN = </w:t>
      </w:r>
      <w:r>
        <w:rPr>
          <w:rFonts w:ascii="Trinite Roman Wide" w:eastAsia="Calibri" w:hAnsi="Trinite Roman Wide"/>
          <w:snapToGrid/>
          <w:szCs w:val="22"/>
          <w:lang w:val="en-US" w:eastAsia="en-US"/>
        </w:rPr>
        <w:tab/>
      </w:r>
      <w:r>
        <w:rPr>
          <w:rFonts w:ascii="Trinite Roman Wide" w:eastAsia="Calibri" w:hAnsi="Trinite Roman Wide"/>
          <w:snapToGrid/>
          <w:szCs w:val="22"/>
          <w:lang w:val="en-US" w:eastAsia="en-US"/>
        </w:rPr>
        <w:tab/>
        <w:t xml:space="preserve"> </w:t>
      </w:r>
      <w:r w:rsidRPr="00A65BE5">
        <w:rPr>
          <w:rFonts w:ascii="Trinite Roman Wide" w:eastAsia="Calibri" w:hAnsi="Trinite Roman Wide"/>
          <w:snapToGrid/>
          <w:szCs w:val="22"/>
          <w:lang w:val="en-US" w:eastAsia="en-US"/>
        </w:rPr>
        <w:t>ProActive Nursing</w:t>
      </w:r>
    </w:p>
    <w:p w14:paraId="13C359D8" w14:textId="77777777" w:rsidR="0024027D" w:rsidRPr="009806C2" w:rsidRDefault="0024027D" w:rsidP="0024027D">
      <w:pPr>
        <w:widowControl/>
        <w:spacing w:line="288" w:lineRule="auto"/>
        <w:rPr>
          <w:rFonts w:ascii="Trinite Roman Wide" w:eastAsia="Calibri" w:hAnsi="Trinite Roman Wide"/>
          <w:snapToGrid/>
          <w:szCs w:val="22"/>
          <w:lang w:val="en-US" w:eastAsia="en-US"/>
        </w:rPr>
      </w:pPr>
      <w:r w:rsidRPr="00A65BE5">
        <w:rPr>
          <w:rFonts w:ascii="Trinite Roman Wide" w:eastAsia="Calibri" w:hAnsi="Trinite Roman Wide"/>
          <w:snapToGrid/>
          <w:szCs w:val="22"/>
          <w:lang w:val="en-US" w:eastAsia="en-US"/>
        </w:rPr>
        <w:t>**SBAR</w:t>
      </w:r>
      <w:r>
        <w:rPr>
          <w:rFonts w:ascii="Trinite Roman Wide" w:eastAsia="Calibri" w:hAnsi="Trinite Roman Wide"/>
          <w:snapToGrid/>
          <w:szCs w:val="22"/>
          <w:lang w:val="en-US" w:eastAsia="en-US"/>
        </w:rPr>
        <w:t xml:space="preserve"> </w:t>
      </w:r>
      <w:r w:rsidRPr="00A65BE5">
        <w:rPr>
          <w:rFonts w:ascii="Trinite Roman Wide" w:eastAsia="Calibri" w:hAnsi="Trinite Roman Wide"/>
          <w:snapToGrid/>
          <w:szCs w:val="22"/>
          <w:lang w:val="en-US" w:eastAsia="en-US"/>
        </w:rPr>
        <w:t xml:space="preserve">= </w:t>
      </w:r>
      <w:r>
        <w:rPr>
          <w:rFonts w:ascii="Trinite Roman Wide" w:eastAsia="Calibri" w:hAnsi="Trinite Roman Wide"/>
          <w:snapToGrid/>
          <w:szCs w:val="22"/>
          <w:lang w:val="en-US" w:eastAsia="en-US"/>
        </w:rPr>
        <w:tab/>
        <w:t xml:space="preserve"> R</w:t>
      </w:r>
      <w:r w:rsidRPr="00A65BE5">
        <w:rPr>
          <w:rFonts w:ascii="Trinite Roman Wide" w:eastAsia="Calibri" w:hAnsi="Trinite Roman Wide"/>
          <w:snapToGrid/>
          <w:szCs w:val="22"/>
          <w:lang w:val="en-US" w:eastAsia="en-US"/>
        </w:rPr>
        <w:t>edeneer- en communciatiehulp binnen PAN (Situation, Background, Assessment, Recommandation)</w:t>
      </w:r>
    </w:p>
    <w:p w14:paraId="485A7DA6" w14:textId="77777777" w:rsidR="0024027D" w:rsidRPr="00D7744A" w:rsidRDefault="0024027D" w:rsidP="0024027D">
      <w:pPr>
        <w:pStyle w:val="Lijstalinea"/>
        <w:spacing w:line="288" w:lineRule="auto"/>
        <w:ind w:left="0"/>
        <w:contextualSpacing w:val="0"/>
        <w:rPr>
          <w:rFonts w:ascii="Arial" w:hAnsi="Arial" w:cs="Arial"/>
          <w:b/>
          <w:bCs/>
          <w:color w:val="000000"/>
          <w:sz w:val="30"/>
          <w:szCs w:val="30"/>
        </w:rPr>
      </w:pPr>
      <w:r w:rsidRPr="00D7744A">
        <w:rPr>
          <w:szCs w:val="22"/>
          <w:lang w:eastAsia="nl-NL"/>
        </w:rPr>
        <w:t>***EWS</w:t>
      </w:r>
      <w:r>
        <w:rPr>
          <w:szCs w:val="22"/>
          <w:lang w:eastAsia="nl-NL"/>
        </w:rPr>
        <w:t xml:space="preserve"> </w:t>
      </w:r>
      <w:r w:rsidRPr="00D7744A">
        <w:rPr>
          <w:szCs w:val="22"/>
          <w:lang w:eastAsia="nl-NL"/>
        </w:rPr>
        <w:t xml:space="preserve">= </w:t>
      </w:r>
      <w:r w:rsidRPr="00D7744A">
        <w:rPr>
          <w:szCs w:val="22"/>
          <w:lang w:eastAsia="nl-NL"/>
        </w:rPr>
        <w:tab/>
        <w:t xml:space="preserve"> Early Warning System</w:t>
      </w:r>
      <w:r w:rsidRPr="00D7744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14:paraId="52931C66" w14:textId="77777777" w:rsidR="0024027D" w:rsidRPr="00D7744A" w:rsidRDefault="0024027D" w:rsidP="0024027D">
      <w:pPr>
        <w:pStyle w:val="Lijstalinea"/>
        <w:spacing w:line="288" w:lineRule="auto"/>
        <w:ind w:left="0"/>
        <w:contextualSpacing w:val="0"/>
        <w:rPr>
          <w:rFonts w:cs="Arial"/>
          <w:szCs w:val="22"/>
        </w:rPr>
      </w:pPr>
    </w:p>
    <w:p w14:paraId="70B55FC0" w14:textId="77777777" w:rsidR="0024027D" w:rsidRPr="00D7744A" w:rsidRDefault="0024027D" w:rsidP="0024027D">
      <w:pPr>
        <w:pStyle w:val="Lijstalinea"/>
        <w:spacing w:line="288" w:lineRule="auto"/>
        <w:ind w:left="0"/>
        <w:contextualSpacing w:val="0"/>
        <w:rPr>
          <w:rFonts w:cs="Arial"/>
          <w:bCs/>
          <w:color w:val="000000"/>
          <w:szCs w:val="22"/>
        </w:rPr>
      </w:pPr>
    </w:p>
    <w:p w14:paraId="79273BC3" w14:textId="77777777" w:rsidR="0024027D" w:rsidRPr="00D7744A" w:rsidRDefault="0024027D" w:rsidP="0024027D">
      <w:pPr>
        <w:widowControl/>
        <w:tabs>
          <w:tab w:val="left" w:pos="-1440"/>
          <w:tab w:val="left" w:pos="-720"/>
        </w:tabs>
        <w:spacing w:line="288" w:lineRule="auto"/>
        <w:ind w:right="360"/>
        <w:rPr>
          <w:rFonts w:ascii="Trinite Roman Wide" w:hAnsi="Trinite Roman Wide" w:cs="Arial"/>
          <w:i/>
          <w:snapToGrid/>
          <w:szCs w:val="22"/>
        </w:rPr>
      </w:pPr>
      <w:r w:rsidRPr="00D7744A">
        <w:rPr>
          <w:rFonts w:ascii="Trinite Roman Wide" w:hAnsi="Trinite Roman Wide" w:cs="Arial"/>
          <w:i/>
          <w:snapToGrid/>
          <w:szCs w:val="22"/>
        </w:rPr>
        <w:t xml:space="preserve">Randvoorwaarden voor de scholing </w:t>
      </w:r>
    </w:p>
    <w:p w14:paraId="712CA125" w14:textId="77777777" w:rsidR="0024027D" w:rsidRDefault="0024027D" w:rsidP="0024027D">
      <w:pPr>
        <w:pStyle w:val="Lijstalinea"/>
        <w:numPr>
          <w:ilvl w:val="0"/>
          <w:numId w:val="2"/>
        </w:numPr>
        <w:spacing w:line="288" w:lineRule="auto"/>
        <w:contextualSpacing w:val="0"/>
      </w:pPr>
      <w:r>
        <w:rPr>
          <w:rFonts w:cs="Arial"/>
          <w:bCs/>
          <w:color w:val="000000"/>
          <w:szCs w:val="22"/>
        </w:rPr>
        <w:t>V</w:t>
      </w:r>
      <w:r w:rsidRPr="00B40C6B">
        <w:rPr>
          <w:rFonts w:cs="Arial"/>
          <w:bCs/>
          <w:color w:val="000000"/>
          <w:szCs w:val="22"/>
        </w:rPr>
        <w:t xml:space="preserve">erpleegkundigen worden </w:t>
      </w:r>
      <w:r w:rsidRPr="00B40C6B">
        <w:rPr>
          <w:rFonts w:cs="Arial"/>
          <w:bCs/>
          <w:color w:val="000000"/>
          <w:szCs w:val="22"/>
          <w:u w:val="single"/>
        </w:rPr>
        <w:t>voor</w:t>
      </w:r>
      <w:r w:rsidRPr="00B40C6B">
        <w:rPr>
          <w:rFonts w:cs="Arial"/>
          <w:bCs/>
          <w:color w:val="000000"/>
          <w:szCs w:val="22"/>
        </w:rPr>
        <w:t xml:space="preserve"> de training </w:t>
      </w:r>
      <w:r w:rsidRPr="00B40C6B">
        <w:rPr>
          <w:szCs w:val="22"/>
        </w:rPr>
        <w:t xml:space="preserve">goed geïnformeerd door het ziekenhuis over: </w:t>
      </w:r>
    </w:p>
    <w:p w14:paraId="582F0BA4" w14:textId="77777777" w:rsidR="0024027D" w:rsidRDefault="0024027D" w:rsidP="0024027D">
      <w:pPr>
        <w:pStyle w:val="Lijstalinea"/>
        <w:numPr>
          <w:ilvl w:val="0"/>
          <w:numId w:val="3"/>
        </w:numPr>
        <w:spacing w:after="160" w:line="288" w:lineRule="auto"/>
        <w:ind w:left="1077" w:hanging="357"/>
      </w:pPr>
      <w:r>
        <w:t>de training en het beoogde doel van de training</w:t>
      </w:r>
    </w:p>
    <w:p w14:paraId="1FDE6E84" w14:textId="77777777" w:rsidR="0024027D" w:rsidRDefault="0024027D" w:rsidP="0024027D">
      <w:pPr>
        <w:pStyle w:val="Lijstalinea"/>
        <w:numPr>
          <w:ilvl w:val="0"/>
          <w:numId w:val="3"/>
        </w:numPr>
        <w:spacing w:after="160" w:line="288" w:lineRule="auto"/>
        <w:ind w:left="1077" w:hanging="357"/>
      </w:pPr>
      <w:r>
        <w:t>relatie professioneel leiderschap en VMS EWS etc.</w:t>
      </w:r>
    </w:p>
    <w:p w14:paraId="334292EC" w14:textId="77777777" w:rsidR="0024027D" w:rsidRDefault="0024027D" w:rsidP="0024027D">
      <w:pPr>
        <w:pStyle w:val="Lijstalinea"/>
        <w:numPr>
          <w:ilvl w:val="0"/>
          <w:numId w:val="3"/>
        </w:numPr>
        <w:spacing w:after="160" w:line="288" w:lineRule="auto"/>
        <w:ind w:left="1077" w:hanging="357"/>
        <w:sectPr w:rsidR="0024027D" w:rsidSect="006F5154">
          <w:pgSz w:w="16840" w:h="11907" w:orient="landscape" w:code="9"/>
          <w:pgMar w:top="1418" w:right="1418" w:bottom="1418" w:left="1134" w:header="709" w:footer="709" w:gutter="0"/>
          <w:cols w:space="708"/>
          <w:titlePg/>
          <w:docGrid w:linePitch="360"/>
        </w:sectPr>
      </w:pPr>
      <w:r>
        <w:t xml:space="preserve">vervolg implementatie en borging op de </w:t>
      </w:r>
      <w:r w:rsidRPr="00C46DF8">
        <w:t>afdeling (EPD, zorgplan, probleemgestuurd visite</w:t>
      </w:r>
      <w:r>
        <w:t xml:space="preserve"> </w:t>
      </w:r>
      <w:r w:rsidRPr="00C46DF8">
        <w:t>lopen)</w:t>
      </w:r>
    </w:p>
    <w:p w14:paraId="1C0B40D4" w14:textId="77777777" w:rsidR="00A80AAC" w:rsidRDefault="004E7623"/>
    <w:sectPr w:rsidR="00A80A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inite Roman Wide">
    <w:panose1 w:val="020B0500000000000000"/>
    <w:charset w:val="00"/>
    <w:family w:val="swiss"/>
    <w:pitch w:val="variable"/>
    <w:sig w:usb0="800000A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A53"/>
    <w:multiLevelType w:val="hybridMultilevel"/>
    <w:tmpl w:val="E92E3162"/>
    <w:lvl w:ilvl="0" w:tplc="0413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D5B14"/>
    <w:multiLevelType w:val="hybridMultilevel"/>
    <w:tmpl w:val="C8FC0EC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57BC5"/>
    <w:multiLevelType w:val="hybridMultilevel"/>
    <w:tmpl w:val="CCFEC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549D7"/>
    <w:multiLevelType w:val="hybridMultilevel"/>
    <w:tmpl w:val="F1362EB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7D"/>
    <w:rsid w:val="0024027D"/>
    <w:rsid w:val="004E7623"/>
    <w:rsid w:val="006524E7"/>
    <w:rsid w:val="009420F3"/>
    <w:rsid w:val="009A4AEF"/>
    <w:rsid w:val="00A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60F2"/>
  <w15:chartTrackingRefBased/>
  <w15:docId w15:val="{BC8A2A2D-66E5-4981-8DC7-BADD94C0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027D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24027D"/>
    <w:pPr>
      <w:widowControl/>
      <w:ind w:left="720"/>
      <w:contextualSpacing/>
    </w:pPr>
    <w:rPr>
      <w:rFonts w:ascii="Trinite Roman Wide" w:hAnsi="Trinite Roman Wide"/>
      <w:snapToGrid/>
      <w:lang w:eastAsia="en-US"/>
    </w:rPr>
  </w:style>
  <w:style w:type="paragraph" w:styleId="Geenafstand">
    <w:name w:val="No Spacing"/>
    <w:uiPriority w:val="1"/>
    <w:qFormat/>
    <w:rsid w:val="00240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jstalineaChar">
    <w:name w:val="Lijstalinea Char"/>
    <w:link w:val="Lijstalinea"/>
    <w:uiPriority w:val="34"/>
    <w:rsid w:val="0024027D"/>
    <w:rPr>
      <w:rFonts w:ascii="Trinite Roman Wide" w:eastAsia="Times New Roman" w:hAnsi="Trinite Roman Wid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C0C1A5C1D904794E5217E005C040D" ma:contentTypeVersion="10" ma:contentTypeDescription="Een nieuw document maken." ma:contentTypeScope="" ma:versionID="999f789bbdb372f516045b573c9f5f16">
  <xsd:schema xmlns:xsd="http://www.w3.org/2001/XMLSchema" xmlns:xs="http://www.w3.org/2001/XMLSchema" xmlns:p="http://schemas.microsoft.com/office/2006/metadata/properties" xmlns:ns2="68bffaa7-5689-4e19-af4d-ed00bebba9cb" xmlns:ns3="f18ec291-4fc2-4d88-9e11-6da8be7563eb" targetNamespace="http://schemas.microsoft.com/office/2006/metadata/properties" ma:root="true" ma:fieldsID="f06f43550f1eadd6ac12208c5fa88d19" ns2:_="" ns3:_="">
    <xsd:import namespace="68bffaa7-5689-4e19-af4d-ed00bebba9cb"/>
    <xsd:import namespace="f18ec291-4fc2-4d88-9e11-6da8be756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faa7-5689-4e19-af4d-ed00bebba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ec291-4fc2-4d88-9e11-6da8be756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27430-18D4-4ADC-A7BD-9EADA8F0A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faa7-5689-4e19-af4d-ed00bebba9cb"/>
    <ds:schemaRef ds:uri="f18ec291-4fc2-4d88-9e11-6da8be756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34B76-3F3D-49A7-AD75-137391FDD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BE2BA-89A1-494D-BA3C-993609931B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bffaa7-5689-4e19-af4d-ed00bebba9cb"/>
    <ds:schemaRef ds:uri="f18ec291-4fc2-4d88-9e11-6da8be7563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AE63E593.dotm</Template>
  <TotalTime>1</TotalTime>
  <Pages>4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Schilstra BY, Beatrice</dc:creator>
  <cp:keywords/>
  <dc:description/>
  <cp:lastModifiedBy>Schilstra BY, Beatrice</cp:lastModifiedBy>
  <cp:revision>2</cp:revision>
  <dcterms:created xsi:type="dcterms:W3CDTF">2019-09-16T10:46:00Z</dcterms:created>
  <dcterms:modified xsi:type="dcterms:W3CDTF">2019-09-16T10:47:00Z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0x010100057C0C1A5C1D904794E5217E005C040D</vt:lpwstr>
  </property>
</Properties>
</file>